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rFonts w:ascii="Times New Roman" w:hAnsi="Times New Roman" w:cs="Times New Roman" w:asciiTheme="majorBidi" w:cstheme="majorBidi" w:hAnsiTheme="majorBidi"/>
          <w:b/>
          <w:b/>
          <w:bCs/>
        </w:rPr>
      </w:pPr>
      <w:bookmarkStart w:id="0" w:name="__DdeLink__449_1049001078"/>
      <w:r>
        <w:rPr>
          <w:rFonts w:cs="Times New Roman" w:ascii="Times New Roman" w:hAnsi="Times New Roman" w:asciiTheme="majorBidi" w:cstheme="majorBidi" w:hAnsiTheme="majorBidi"/>
          <w:b/>
          <w:bCs/>
        </w:rPr>
        <w:t>“</w:t>
      </w:r>
      <w:r>
        <w:rPr>
          <w:rFonts w:cs="Times New Roman" w:ascii="Times New Roman" w:hAnsi="Times New Roman" w:asciiTheme="majorBidi" w:cstheme="majorBidi" w:hAnsiTheme="majorBidi"/>
          <w:b/>
          <w:bCs/>
        </w:rPr>
        <w:t xml:space="preserve">ON KITA BİR VATAN İLELEBET İSTİKLÂL” </w:t>
      </w:r>
    </w:p>
    <w:p>
      <w:pPr>
        <w:pStyle w:val="Normal"/>
        <w:spacing w:lineRule="auto" w:line="276"/>
        <w:jc w:val="center"/>
        <w:rPr>
          <w:rFonts w:ascii="Times New Roman" w:hAnsi="Times New Roman" w:cs="Times New Roman" w:asciiTheme="majorBidi" w:cstheme="majorBidi" w:hAnsiTheme="majorBidi"/>
          <w:b/>
          <w:b/>
          <w:bCs/>
        </w:rPr>
      </w:pPr>
      <w:r>
        <w:rPr>
          <w:rFonts w:cs="Times New Roman" w:ascii="Times New Roman" w:hAnsi="Times New Roman" w:asciiTheme="majorBidi" w:cstheme="majorBidi" w:hAnsiTheme="majorBidi"/>
          <w:b/>
          <w:bCs/>
        </w:rPr>
        <w:t>TEMALI RESİM VE KOMPOZİSYON YARIŞMASI</w:t>
      </w:r>
    </w:p>
    <w:p>
      <w:pPr>
        <w:pStyle w:val="Normal"/>
        <w:spacing w:lineRule="auto" w:line="276"/>
        <w:jc w:val="center"/>
        <w:rPr>
          <w:rFonts w:ascii="Times New Roman" w:hAnsi="Times New Roman" w:cs="Times New Roman" w:asciiTheme="majorBidi" w:cstheme="majorBidi" w:hAnsiTheme="majorBidi"/>
          <w:b/>
          <w:b/>
          <w:bCs/>
        </w:rPr>
      </w:pPr>
      <w:bookmarkStart w:id="1" w:name="__DdeLink__449_1049001078"/>
      <w:r>
        <w:rPr>
          <w:rFonts w:cs="Times New Roman" w:ascii="Times New Roman" w:hAnsi="Times New Roman" w:asciiTheme="majorBidi" w:cstheme="majorBidi" w:hAnsiTheme="majorBidi"/>
          <w:b/>
          <w:bCs/>
        </w:rPr>
        <w:t>UYGULAMA ESASLARI</w:t>
      </w:r>
      <w:bookmarkEnd w:id="1"/>
    </w:p>
    <w:p>
      <w:pPr>
        <w:pStyle w:val="ListParagraph"/>
        <w:numPr>
          <w:ilvl w:val="0"/>
          <w:numId w:val="1"/>
        </w:numPr>
        <w:spacing w:lineRule="auto" w:line="276"/>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Yarışmanın temel amacı İstiklal Marşı ile Mehmet Akif ERSOY’un genç nesiller tarafından daha iyi anlaşılmasını sağlamak; </w:t>
      </w:r>
      <w:r>
        <w:rPr>
          <w:rFonts w:eastAsia="Calibri" w:cs="Times New Roman" w:ascii="Times New Roman" w:hAnsi="Times New Roman" w:asciiTheme="majorBidi" w:cstheme="majorBidi" w:eastAsiaTheme="minorHAnsi" w:hAnsiTheme="majorBidi"/>
          <w:sz w:val="24"/>
          <w:szCs w:val="24"/>
          <w:lang w:eastAsia="en-US"/>
        </w:rPr>
        <w:t xml:space="preserve">gençlerle iletişim kurmak ve </w:t>
      </w:r>
      <w:r>
        <w:rPr>
          <w:rFonts w:cs="Times New Roman" w:ascii="Times New Roman" w:hAnsi="Times New Roman" w:asciiTheme="majorBidi" w:cstheme="majorBidi" w:hAnsiTheme="majorBidi"/>
          <w:sz w:val="24"/>
          <w:szCs w:val="24"/>
        </w:rPr>
        <w:t xml:space="preserve">Başkanlık gençlik çalışmalarına ivme kazandırmaktır. </w:t>
      </w:r>
      <w:r>
        <w:rPr>
          <w:rFonts w:eastAsia="Calibri" w:cs="Times New Roman" w:ascii="Times New Roman" w:hAnsi="Times New Roman" w:asciiTheme="majorBidi" w:cstheme="majorBidi" w:eastAsiaTheme="minorHAnsi" w:hAnsiTheme="majorBidi"/>
          <w:sz w:val="24"/>
          <w:szCs w:val="24"/>
          <w:lang w:eastAsia="en-US"/>
        </w:rPr>
        <w:t>Bundan dolayı yarışmanın her aşamasında gençlik koordinatörleri, manevi danışmanlar ile Başkanlık gençlik çalışmalarında görev alan diğer personel aktif olarak yer alacaklardır.</w:t>
      </w:r>
    </w:p>
    <w:p>
      <w:pPr>
        <w:pStyle w:val="ListParagraph"/>
        <w:numPr>
          <w:ilvl w:val="0"/>
          <w:numId w:val="1"/>
        </w:numPr>
        <w:spacing w:lineRule="auto" w:line="276"/>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Yarışma, </w:t>
      </w:r>
      <w:r>
        <w:rPr>
          <w:rFonts w:cs="Times New Roman" w:ascii="Times New Roman" w:hAnsi="Times New Roman" w:asciiTheme="majorBidi" w:cstheme="majorBidi" w:hAnsiTheme="majorBidi"/>
          <w:b/>
          <w:bCs/>
          <w:sz w:val="24"/>
          <w:szCs w:val="24"/>
        </w:rPr>
        <w:t>kompozisyon</w:t>
      </w:r>
      <w:r>
        <w:rPr>
          <w:rFonts w:cs="Times New Roman" w:ascii="Times New Roman" w:hAnsi="Times New Roman" w:asciiTheme="majorBidi" w:cstheme="majorBidi" w:hAnsiTheme="majorBidi"/>
          <w:sz w:val="24"/>
          <w:szCs w:val="24"/>
        </w:rPr>
        <w:t xml:space="preserve"> alanında lise öğrencileri arasında, </w:t>
      </w:r>
      <w:r>
        <w:rPr>
          <w:rFonts w:cs="Times New Roman" w:ascii="Times New Roman" w:hAnsi="Times New Roman" w:asciiTheme="majorBidi" w:cstheme="majorBidi" w:hAnsiTheme="majorBidi"/>
          <w:b/>
          <w:bCs/>
          <w:sz w:val="24"/>
          <w:szCs w:val="24"/>
        </w:rPr>
        <w:t>resim</w:t>
      </w:r>
      <w:r>
        <w:rPr>
          <w:rFonts w:cs="Times New Roman" w:ascii="Times New Roman" w:hAnsi="Times New Roman" w:asciiTheme="majorBidi" w:cstheme="majorBidi" w:hAnsiTheme="majorBidi"/>
          <w:sz w:val="24"/>
          <w:szCs w:val="24"/>
        </w:rPr>
        <w:t xml:space="preserve"> alanında ortaokul öğrencileri arasında  </w:t>
      </w:r>
      <w:r>
        <w:rPr>
          <w:rFonts w:cs="Times New Roman" w:ascii="Times New Roman" w:hAnsi="Times New Roman" w:asciiTheme="majorBidi" w:cstheme="majorBidi" w:hAnsiTheme="majorBidi"/>
          <w:b/>
          <w:bCs/>
          <w:sz w:val="24"/>
          <w:szCs w:val="24"/>
        </w:rPr>
        <w:t>“On Kıta Bir Vatan İlelebet İstiklâl”</w:t>
      </w:r>
      <w:r>
        <w:rPr>
          <w:rFonts w:cs="Times New Roman" w:ascii="Times New Roman" w:hAnsi="Times New Roman" w:asciiTheme="majorBidi" w:cstheme="majorBidi" w:hAnsiTheme="majorBidi"/>
          <w:sz w:val="24"/>
          <w:szCs w:val="24"/>
        </w:rPr>
        <w:t xml:space="preserve"> teması ile gerçekleştirilecektir. </w:t>
      </w:r>
    </w:p>
    <w:p>
      <w:pPr>
        <w:pStyle w:val="ListParagraph"/>
        <w:numPr>
          <w:ilvl w:val="0"/>
          <w:numId w:val="1"/>
        </w:numPr>
        <w:spacing w:lineRule="auto" w:line="276"/>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Yarışmaya sadece örgün eğitim-öğretime devam eden </w:t>
      </w:r>
      <w:r>
        <w:rPr>
          <w:rFonts w:cs="Times New Roman" w:ascii="Times New Roman" w:hAnsi="Times New Roman" w:asciiTheme="majorBidi" w:cstheme="majorBidi" w:hAnsiTheme="majorBidi"/>
          <w:b/>
          <w:bCs/>
          <w:sz w:val="24"/>
          <w:szCs w:val="24"/>
        </w:rPr>
        <w:t>lise</w:t>
      </w:r>
      <w:r>
        <w:rPr>
          <w:rFonts w:cs="Times New Roman" w:ascii="Times New Roman" w:hAnsi="Times New Roman" w:asciiTheme="majorBidi" w:cstheme="majorBidi" w:hAnsiTheme="majorBidi"/>
          <w:sz w:val="24"/>
          <w:szCs w:val="24"/>
        </w:rPr>
        <w:t xml:space="preserve"> ve </w:t>
      </w:r>
      <w:r>
        <w:rPr>
          <w:rFonts w:cs="Times New Roman" w:ascii="Times New Roman" w:hAnsi="Times New Roman" w:asciiTheme="majorBidi" w:cstheme="majorBidi" w:hAnsiTheme="majorBidi"/>
          <w:b/>
          <w:bCs/>
          <w:sz w:val="24"/>
          <w:szCs w:val="24"/>
        </w:rPr>
        <w:t xml:space="preserve">ortaokul öğrencileri </w:t>
      </w:r>
      <w:r>
        <w:rPr>
          <w:rFonts w:cs="Times New Roman" w:ascii="Times New Roman" w:hAnsi="Times New Roman" w:asciiTheme="majorBidi" w:cstheme="majorBidi" w:hAnsiTheme="majorBidi"/>
          <w:sz w:val="24"/>
          <w:szCs w:val="24"/>
        </w:rPr>
        <w:t>katılabileceklerdir. Bir öğrenci sadece en fazla bir eser ile katılım sağlayabilecektir.</w:t>
      </w:r>
    </w:p>
    <w:p>
      <w:pPr>
        <w:pStyle w:val="ListParagraph"/>
        <w:numPr>
          <w:ilvl w:val="0"/>
          <w:numId w:val="1"/>
        </w:numPr>
        <w:spacing w:lineRule="auto" w:line="276"/>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Son başvuru tarihi</w:t>
      </w:r>
      <w:r>
        <w:rPr>
          <w:rFonts w:cs="Times New Roman" w:ascii="Times New Roman" w:hAnsi="Times New Roman" w:asciiTheme="majorBidi" w:cstheme="majorBidi" w:hAnsiTheme="majorBidi"/>
          <w:b/>
          <w:bCs/>
          <w:sz w:val="24"/>
          <w:szCs w:val="24"/>
        </w:rPr>
        <w:t xml:space="preserve"> 05 Mart 2021 </w:t>
      </w:r>
      <w:r>
        <w:rPr>
          <w:rFonts w:cs="Times New Roman" w:ascii="Times New Roman" w:hAnsi="Times New Roman" w:asciiTheme="majorBidi" w:cstheme="majorBidi" w:hAnsiTheme="majorBidi"/>
          <w:sz w:val="24"/>
          <w:szCs w:val="24"/>
        </w:rPr>
        <w:t>olarak belirlenmiştir. Başvurular ilçe müftülüklerine bireysel olarak, eser teslimi ve başvuru aynı anda olacak şekilde gerçekleştirilecektir.</w:t>
      </w:r>
    </w:p>
    <w:p>
      <w:pPr>
        <w:pStyle w:val="ListParagraph"/>
        <w:numPr>
          <w:ilvl w:val="0"/>
          <w:numId w:val="1"/>
        </w:numPr>
        <w:spacing w:lineRule="auto" w:line="276"/>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Yarışma aşamalı olarak ilçe ve il müftülüklerince ilçe birincileri ve il çapında birinci, ikinci ve üçüncü olarak dereceye girenlerin tespit edilmesiyle icra edilecektir. </w:t>
      </w:r>
    </w:p>
    <w:p>
      <w:pPr>
        <w:pStyle w:val="ListParagraph"/>
        <w:numPr>
          <w:ilvl w:val="0"/>
          <w:numId w:val="1"/>
        </w:numPr>
        <w:spacing w:lineRule="auto" w:line="276"/>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İlçe müftülükleri </w:t>
      </w:r>
      <w:r>
        <w:rPr>
          <w:rFonts w:cs="Times New Roman" w:ascii="Times New Roman" w:hAnsi="Times New Roman" w:asciiTheme="majorBidi" w:cstheme="majorBidi" w:hAnsiTheme="majorBidi"/>
          <w:b/>
          <w:bCs/>
          <w:sz w:val="24"/>
          <w:szCs w:val="24"/>
        </w:rPr>
        <w:t>08 Mart 2021</w:t>
      </w:r>
      <w:r>
        <w:rPr>
          <w:rFonts w:cs="Times New Roman" w:ascii="Times New Roman" w:hAnsi="Times New Roman" w:asciiTheme="majorBidi" w:cstheme="majorBidi" w:hAnsiTheme="majorBidi"/>
          <w:sz w:val="24"/>
          <w:szCs w:val="24"/>
        </w:rPr>
        <w:t xml:space="preserve"> tarihine kadar ilçe birincisini belirleyerek il müftülüklerine bildireceklerdir. Büyükşehir statüsünde olmayan illerde merkez ilçe birincisi il müftülüğünce tespit edilecektir.</w:t>
      </w:r>
    </w:p>
    <w:p>
      <w:pPr>
        <w:pStyle w:val="ListParagraph"/>
        <w:numPr>
          <w:ilvl w:val="0"/>
          <w:numId w:val="1"/>
        </w:numPr>
        <w:spacing w:lineRule="auto" w:line="276"/>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İl müftülükleri ise </w:t>
      </w:r>
      <w:r>
        <w:rPr>
          <w:rFonts w:cs="Times New Roman" w:ascii="Times New Roman" w:hAnsi="Times New Roman" w:asciiTheme="majorBidi" w:cstheme="majorBidi" w:hAnsiTheme="majorBidi"/>
          <w:b/>
          <w:bCs/>
          <w:sz w:val="24"/>
          <w:szCs w:val="24"/>
        </w:rPr>
        <w:t>12 Mart 2021</w:t>
      </w:r>
      <w:r>
        <w:rPr>
          <w:rFonts w:cs="Times New Roman" w:ascii="Times New Roman" w:hAnsi="Times New Roman" w:asciiTheme="majorBidi" w:cstheme="majorBidi" w:hAnsiTheme="majorBidi"/>
          <w:sz w:val="24"/>
          <w:szCs w:val="24"/>
        </w:rPr>
        <w:t xml:space="preserve"> tarihinde yarışmayı </w:t>
      </w:r>
      <w:r>
        <w:rPr>
          <w:rFonts w:eastAsia="Calibri" w:cs="Times New Roman" w:ascii="Times New Roman" w:hAnsi="Times New Roman" w:asciiTheme="majorBidi" w:cstheme="majorBidi" w:eastAsiaTheme="minorHAnsi" w:hAnsiTheme="majorBidi"/>
          <w:sz w:val="24"/>
          <w:szCs w:val="24"/>
          <w:lang w:eastAsia="en-US"/>
        </w:rPr>
        <w:t xml:space="preserve">sonuçlandırıp dereceye girenleri internet siteleri üzerinden ilan edeceklerdir.  </w:t>
      </w:r>
    </w:p>
    <w:p>
      <w:pPr>
        <w:pStyle w:val="ListParagraph"/>
        <w:numPr>
          <w:ilvl w:val="0"/>
          <w:numId w:val="1"/>
        </w:numPr>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Her iki kategori için tek bir değerlendirme komisyonu ilçelerde kaymakamlık, illerde valilik oluru ile oluşturulacaktır. </w:t>
      </w:r>
    </w:p>
    <w:p>
      <w:pPr>
        <w:pStyle w:val="ListParagraph"/>
        <w:numPr>
          <w:ilvl w:val="0"/>
          <w:numId w:val="1"/>
        </w:numPr>
        <w:spacing w:lineRule="auto" w:line="276"/>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Komisyonda illerde İl Müftüsü başkanlığında, İl Milli Eğitim Müdürlüğü’nden resim ve kompozisyon alanında iki (2) uzman personel, il müftü yardımcısı veya din hizmetleri şube müdürü veya vaiz ve erkek-kadın il gençlik koordinatörleri olmak üzere toplamda altı (6) kişi yer alacaktır. </w:t>
      </w:r>
    </w:p>
    <w:p>
      <w:pPr>
        <w:pStyle w:val="ListParagraph"/>
        <w:numPr>
          <w:ilvl w:val="0"/>
          <w:numId w:val="1"/>
        </w:numPr>
        <w:spacing w:lineRule="auto" w:line="276"/>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İlçelerde ise, İlçe Müftüsü başkanlığında, İlçe Milli Eğitim Müdürlüğünden resim ve kompozisyon alanlarında uzman iki (2) personel ve erkek-kadın ilçe gençlik koordinatörleri olmak üzere toplamda beş (5) kişi yer alacaktır. Sınav komisyonu ile ilgili yazışmalar müftülüklerce yapılacaktır.</w:t>
      </w:r>
    </w:p>
    <w:p>
      <w:pPr>
        <w:pStyle w:val="ListParagraph"/>
        <w:numPr>
          <w:ilvl w:val="0"/>
          <w:numId w:val="1"/>
        </w:numPr>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Yarışma neticesinde ilçelerde resim ve kompozisyon alanlarında ayrı ayrı olmak üzere birinci olan öğrenciler ilçe müftülükleri, illerde resim ve kompozisyon alanlarında ayrı ayrı olmak üzere dereceye giren öğrenciler ise il müftülükleri tarafından ödüllendirilecektir.</w:t>
      </w:r>
    </w:p>
    <w:p>
      <w:pPr>
        <w:pStyle w:val="ListParagraph"/>
        <w:numPr>
          <w:ilvl w:val="0"/>
          <w:numId w:val="1"/>
        </w:numPr>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İlçelerde resim ve kompozisyon alanlarında ayrı ayrı olmak üzere birinci olan öğrenciler 200 TL, ikinci olan öğrenciler 150 TL ve üçüncü olan öğrenciler de 100 TL ile ödüllendirilecektir. </w:t>
      </w:r>
    </w:p>
    <w:p>
      <w:pPr>
        <w:pStyle w:val="ListParagraph"/>
        <w:numPr>
          <w:ilvl w:val="0"/>
          <w:numId w:val="1"/>
        </w:numPr>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İllerde resim ve kompozisyon alanlarında ayrı ayrı olmak üzere birinci olan öğrencilere 250 TL, ikinci olan öğrencilere 200 TL ve üçüncü olan öğrencilere de 150 TL ödül verilecektir. </w:t>
      </w:r>
    </w:p>
    <w:p>
      <w:pPr>
        <w:pStyle w:val="ListParagraph"/>
        <w:numPr>
          <w:ilvl w:val="0"/>
          <w:numId w:val="1"/>
        </w:numPr>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Müftülükler ayrıca imkânları nispetinde yarışmaya katılım sağlayan öğrencileri ödüllendirebileceklerdir.</w:t>
      </w:r>
    </w:p>
    <w:p>
      <w:pPr>
        <w:pStyle w:val="ListParagraph"/>
        <w:numPr>
          <w:ilvl w:val="0"/>
          <w:numId w:val="1"/>
        </w:numPr>
        <w:spacing w:lineRule="auto" w:line="276"/>
        <w:jc w:val="both"/>
        <w:rPr>
          <w:rFonts w:ascii="Times New Roman" w:hAnsi="Times New Roman" w:eastAsia="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Yarışmaya katılan eserler iade edilmeyecek, Müftülüklerce bir sonraki yıl Mart ayına kadar muhafaza edilecektir. </w:t>
      </w:r>
    </w:p>
    <w:p>
      <w:pPr>
        <w:pStyle w:val="ListParagraph"/>
        <w:numPr>
          <w:ilvl w:val="0"/>
          <w:numId w:val="1"/>
        </w:numPr>
        <w:spacing w:lineRule="auto" w:line="276"/>
        <w:jc w:val="both"/>
        <w:rPr>
          <w:rFonts w:ascii="Times New Roman" w:hAnsi="Times New Roman" w:eastAsia="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Yarışmanın tanıtım ve duyurusu il ve ilçe müftülüklerince yapılacaktır. Başkanlığımızca hazırlanan </w:t>
      </w:r>
      <w:bookmarkStart w:id="2" w:name="_GoBack"/>
      <w:bookmarkEnd w:id="2"/>
      <w:r>
        <w:rPr>
          <w:rFonts w:cs="Times New Roman" w:ascii="Times New Roman" w:hAnsi="Times New Roman" w:asciiTheme="majorBidi" w:cstheme="majorBidi" w:hAnsiTheme="majorBidi"/>
          <w:sz w:val="24"/>
          <w:szCs w:val="24"/>
        </w:rPr>
        <w:t>Ek-3 ve Ek-4’te yer alan afişler müftülüklerin web sayfalarında, sosyal medyada paylaşılacak ve gençlik koordinatörlerince okul idareleri ile irtibata geçilerek okullarda asılması sağlanacaktır. Gerektiğinde diğer tanıtıcı materyaller kullanılacaktır.</w:t>
      </w:r>
      <w:r>
        <w:rPr>
          <w:rFonts w:eastAsia="Calibri" w:cs="Times New Roman" w:ascii="Times New Roman" w:hAnsi="Times New Roman" w:asciiTheme="majorBidi" w:cstheme="majorBidi" w:eastAsiaTheme="minorHAnsi" w:hAnsiTheme="majorBidi"/>
          <w:sz w:val="24"/>
          <w:szCs w:val="24"/>
          <w:lang w:eastAsia="en-US"/>
        </w:rPr>
        <w:t xml:space="preserve"> Ayrıca konu vaazlarda da dile getirilecektir.  Din görevlileri, görevli oldukları cami/Kur’an kursuna en yakın okullardan yüksek katılım sağlanmasına yönelik teşvik edici çalışmalarda bulunacaklardır. </w:t>
      </w:r>
      <w:r>
        <w:rPr>
          <w:rFonts w:cs="Times New Roman" w:ascii="Times New Roman" w:hAnsi="Times New Roman" w:asciiTheme="majorBidi" w:cstheme="majorBidi" w:hAnsiTheme="majorBidi"/>
          <w:sz w:val="24"/>
          <w:szCs w:val="24"/>
        </w:rPr>
        <w:t xml:space="preserve"> </w:t>
      </w:r>
    </w:p>
    <w:p>
      <w:pPr>
        <w:pStyle w:val="ListParagraph"/>
        <w:numPr>
          <w:ilvl w:val="0"/>
          <w:numId w:val="1"/>
        </w:numPr>
        <w:spacing w:lineRule="auto" w:line="276"/>
        <w:jc w:val="both"/>
        <w:rPr>
          <w:rFonts w:ascii="Times New Roman" w:hAnsi="Times New Roman" w:eastAsia="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Yarışmacılar, başvuru ve eser teslimi esnasında öğrenci (ortaokul ve lise) olduğunu belirten belgeyi ve T.C. Kimlik Kartını yanlarında bulunduracaklardır. </w:t>
      </w:r>
      <w:r>
        <w:rPr>
          <w:rFonts w:eastAsia="Calibri" w:cs="Times New Roman" w:ascii="Times New Roman" w:hAnsi="Times New Roman" w:asciiTheme="majorBidi" w:cstheme="majorBidi" w:eastAsiaTheme="minorHAnsi" w:hAnsiTheme="majorBidi"/>
          <w:sz w:val="24"/>
          <w:szCs w:val="24"/>
          <w:lang w:eastAsia="en-US"/>
        </w:rPr>
        <w:t xml:space="preserve">Ayrıca her bir öğrenci, velisi tarafından imzalanmış “Velisi bulunduğum ……………..’nın Müftülüğünüzce düzenlenen kompozisyon/resim yarışmasına katılmasına, adının ve eserinin Diyanet İşleri Başkanlığı’nca internet ve sosyal medyada yer almasına, eserinin basılarak yayınlanmasına muvafakat ederim” şeklindeki belgeyi Müftülüğe teslim etmek zorundadır.  Eserin teslim alındığına dair belge, yarışmacıya müftülüklerce verilecektir. </w:t>
      </w:r>
    </w:p>
    <w:p>
      <w:pPr>
        <w:pStyle w:val="ListParagraph"/>
        <w:numPr>
          <w:ilvl w:val="0"/>
          <w:numId w:val="1"/>
        </w:numPr>
        <w:spacing w:lineRule="auto" w:line="276"/>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Eserlerde siyasi mesajların bulunmaması, ahlak kurallarına uygun oluşu ve bir ticari markanın reklamının yapılmaması vb. hususlara dikkat edilecektir.</w:t>
      </w:r>
    </w:p>
    <w:p>
      <w:pPr>
        <w:pStyle w:val="ListParagraph"/>
        <w:numPr>
          <w:ilvl w:val="0"/>
          <w:numId w:val="1"/>
        </w:numPr>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Kompozisyon alanında yarışmaya katılan eserlerde;</w:t>
      </w:r>
    </w:p>
    <w:p>
      <w:pPr>
        <w:pStyle w:val="ListParagraph"/>
        <w:ind w:left="360" w:hanging="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a) “</w:t>
      </w:r>
      <w:r>
        <w:rPr>
          <w:rFonts w:cs="Times New Roman" w:ascii="Times New Roman" w:hAnsi="Times New Roman" w:asciiTheme="majorBidi" w:cstheme="majorBidi" w:hAnsiTheme="majorBidi"/>
          <w:b/>
          <w:bCs/>
          <w:sz w:val="24"/>
          <w:szCs w:val="24"/>
          <w:lang w:bidi="hi-IN"/>
        </w:rPr>
        <w:t>On Kıta Bir Vatan İlelebet İstiklâl”</w:t>
      </w:r>
      <w:r>
        <w:rPr>
          <w:rFonts w:cs="Times New Roman" w:ascii="Times New Roman" w:hAnsi="Times New Roman" w:asciiTheme="majorBidi" w:cstheme="majorBidi" w:hAnsiTheme="majorBidi"/>
          <w:sz w:val="24"/>
          <w:szCs w:val="24"/>
        </w:rPr>
        <w:t xml:space="preserve"> teması ile bağlantılı ve özgün olması, alıntılar için kaynak gösterilmesi hususlarına dikkat edilecektir. </w:t>
      </w:r>
    </w:p>
    <w:p>
      <w:pPr>
        <w:pStyle w:val="ListParagraph"/>
        <w:ind w:left="360" w:hanging="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b) Eserin Türkçe dilbilgisi kurallarına uygun olarak, tercihen elektronik ortamda, times new roman fontuyla, 12 punto ile yazılması istenecek, ancak el yazısı ile yazılmış eserler de yarışmaya kabul edilebilecektir. </w:t>
      </w:r>
    </w:p>
    <w:p>
      <w:pPr>
        <w:pStyle w:val="ListParagraph"/>
        <w:ind w:left="360" w:hanging="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c) Eserin yazılı olduğu sayfanın (birden çok sayfa söz konusu olduğunda her sayfanın) sol üstüne öğrencinin adının, soyadının, iletişim bilgilerinin ve öğrencisi olduğu okulun adının yazılması şarttır.</w:t>
      </w:r>
    </w:p>
    <w:p>
      <w:pPr>
        <w:pStyle w:val="ListParagraph"/>
        <w:ind w:left="360" w:hanging="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d) Katılımcılar eserlerinin özgün olduğunu, daha önce benzeri bir yarışmaya katılmamış olduğunu kabul etmiş sayılırlar. </w:t>
      </w:r>
    </w:p>
    <w:p>
      <w:pPr>
        <w:pStyle w:val="ListParagraph"/>
        <w:ind w:left="360" w:hanging="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e) Değerlendirme komisyonu aşağıdaki kriterlere göre puanlama yapacaktır:</w:t>
      </w:r>
    </w:p>
    <w:tbl>
      <w:tblPr>
        <w:tblStyle w:val="TabloKlavuzu"/>
        <w:tblW w:w="9062" w:type="dxa"/>
        <w:jc w:val="left"/>
        <w:tblInd w:w="0" w:type="dxa"/>
        <w:tblCellMar>
          <w:top w:w="0" w:type="dxa"/>
          <w:left w:w="108" w:type="dxa"/>
          <w:bottom w:w="0" w:type="dxa"/>
          <w:right w:w="108" w:type="dxa"/>
        </w:tblCellMar>
        <w:tblLook w:noVBand="1" w:val="04a0" w:noHBand="0" w:lastColumn="0" w:firstColumn="1" w:lastRow="0" w:firstRow="1"/>
      </w:tblPr>
      <w:tblGrid>
        <w:gridCol w:w="561"/>
        <w:gridCol w:w="7075"/>
        <w:gridCol w:w="1426"/>
      </w:tblGrid>
      <w:tr>
        <w:trPr/>
        <w:tc>
          <w:tcPr>
            <w:tcW w:w="561" w:type="dxa"/>
            <w:tcBorders/>
            <w:shd w:fill="auto" w:val="clear"/>
          </w:tcPr>
          <w:p>
            <w:pPr>
              <w:pStyle w:val="Normal"/>
              <w:spacing w:lineRule="auto" w:line="240" w:before="0" w:after="0"/>
              <w:jc w:val="both"/>
              <w:rPr>
                <w:rFonts w:ascii="Times New Roman" w:hAnsi="Times New Roman" w:cs="Times New Roman" w:asciiTheme="majorBidi" w:cstheme="majorBidi" w:hAnsiTheme="majorBidi"/>
              </w:rPr>
            </w:pPr>
            <w:r>
              <w:rPr>
                <w:rFonts w:cs="Times New Roman" w:ascii="Times New Roman" w:hAnsi="Times New Roman" w:asciiTheme="majorBidi" w:cstheme="majorBidi" w:hAnsiTheme="majorBidi"/>
                <w:kern w:val="2"/>
                <w:lang w:bidi="hi-IN"/>
              </w:rPr>
              <w:t>1</w:t>
            </w:r>
          </w:p>
        </w:tc>
        <w:tc>
          <w:tcPr>
            <w:tcW w:w="7075" w:type="dxa"/>
            <w:tcBorders/>
            <w:shd w:fill="auto" w:val="clear"/>
          </w:tcPr>
          <w:p>
            <w:pPr>
              <w:pStyle w:val="Normal"/>
              <w:spacing w:lineRule="auto" w:line="240" w:before="0" w:after="0"/>
              <w:jc w:val="both"/>
              <w:rPr>
                <w:rFonts w:ascii="Times New Roman" w:hAnsi="Times New Roman" w:cs="Times New Roman" w:asciiTheme="majorBidi" w:cstheme="majorBidi" w:hAnsiTheme="majorBidi"/>
              </w:rPr>
            </w:pPr>
            <w:r>
              <w:rPr>
                <w:rFonts w:cs="Times New Roman" w:ascii="Times New Roman" w:hAnsi="Times New Roman" w:asciiTheme="majorBidi" w:cstheme="majorBidi" w:hAnsiTheme="majorBidi"/>
                <w:kern w:val="2"/>
                <w:lang w:bidi="hi-IN"/>
              </w:rPr>
              <w:t xml:space="preserve">Konuyu kompozisyon ile ifade edebilme gücü </w:t>
            </w:r>
          </w:p>
        </w:tc>
        <w:tc>
          <w:tcPr>
            <w:tcW w:w="1426" w:type="dxa"/>
            <w:tcBorders/>
            <w:shd w:fill="auto" w:val="clear"/>
          </w:tcPr>
          <w:p>
            <w:pPr>
              <w:pStyle w:val="Normal"/>
              <w:spacing w:lineRule="auto" w:line="240" w:before="0" w:after="0"/>
              <w:jc w:val="both"/>
              <w:rPr>
                <w:rFonts w:ascii="Times New Roman" w:hAnsi="Times New Roman" w:cs="Times New Roman" w:asciiTheme="majorBidi" w:cstheme="majorBidi" w:hAnsiTheme="majorBidi"/>
              </w:rPr>
            </w:pPr>
            <w:r>
              <w:rPr>
                <w:rFonts w:cs="Times New Roman" w:ascii="Times New Roman" w:hAnsi="Times New Roman" w:asciiTheme="majorBidi" w:cstheme="majorBidi" w:hAnsiTheme="majorBidi"/>
                <w:kern w:val="2"/>
                <w:lang w:bidi="hi-IN"/>
              </w:rPr>
              <w:t>20 Puan</w:t>
            </w:r>
          </w:p>
        </w:tc>
      </w:tr>
      <w:tr>
        <w:trPr/>
        <w:tc>
          <w:tcPr>
            <w:tcW w:w="561" w:type="dxa"/>
            <w:tcBorders/>
            <w:shd w:fill="auto" w:val="clear"/>
          </w:tcPr>
          <w:p>
            <w:pPr>
              <w:pStyle w:val="Normal"/>
              <w:spacing w:lineRule="auto" w:line="240" w:before="0" w:after="0"/>
              <w:jc w:val="both"/>
              <w:rPr>
                <w:rFonts w:ascii="Times New Roman" w:hAnsi="Times New Roman" w:cs="Times New Roman" w:asciiTheme="majorBidi" w:cstheme="majorBidi" w:hAnsiTheme="majorBidi"/>
              </w:rPr>
            </w:pPr>
            <w:r>
              <w:rPr>
                <w:rFonts w:cs="Times New Roman" w:ascii="Times New Roman" w:hAnsi="Times New Roman" w:asciiTheme="majorBidi" w:cstheme="majorBidi" w:hAnsiTheme="majorBidi"/>
                <w:kern w:val="2"/>
                <w:lang w:bidi="hi-IN"/>
              </w:rPr>
              <w:t>2</w:t>
            </w:r>
          </w:p>
        </w:tc>
        <w:tc>
          <w:tcPr>
            <w:tcW w:w="7075" w:type="dxa"/>
            <w:tcBorders/>
            <w:shd w:fill="auto" w:val="clear"/>
          </w:tcPr>
          <w:p>
            <w:pPr>
              <w:pStyle w:val="Normal"/>
              <w:spacing w:lineRule="auto" w:line="240" w:before="0" w:after="0"/>
              <w:jc w:val="both"/>
              <w:rPr>
                <w:rFonts w:ascii="Times New Roman" w:hAnsi="Times New Roman" w:cs="Times New Roman" w:asciiTheme="majorBidi" w:cstheme="majorBidi" w:hAnsiTheme="majorBidi"/>
              </w:rPr>
            </w:pPr>
            <w:r>
              <w:rPr>
                <w:rFonts w:cs="Times New Roman" w:ascii="Times New Roman" w:hAnsi="Times New Roman" w:asciiTheme="majorBidi" w:cstheme="majorBidi" w:hAnsiTheme="majorBidi"/>
                <w:kern w:val="2"/>
                <w:lang w:bidi="hi-IN"/>
              </w:rPr>
              <w:t>Duygu ve düşünceyi ifade edebilme gücü</w:t>
            </w:r>
          </w:p>
        </w:tc>
        <w:tc>
          <w:tcPr>
            <w:tcW w:w="1426" w:type="dxa"/>
            <w:tcBorders/>
            <w:shd w:fill="auto" w:val="clear"/>
          </w:tcPr>
          <w:p>
            <w:pPr>
              <w:pStyle w:val="Normal"/>
              <w:spacing w:lineRule="auto" w:line="240" w:before="0" w:after="0"/>
              <w:jc w:val="both"/>
              <w:rPr>
                <w:rFonts w:ascii="Times New Roman" w:hAnsi="Times New Roman" w:cs="Times New Roman" w:asciiTheme="majorBidi" w:cstheme="majorBidi" w:hAnsiTheme="majorBidi"/>
              </w:rPr>
            </w:pPr>
            <w:r>
              <w:rPr>
                <w:rFonts w:cs="Times New Roman" w:ascii="Times New Roman" w:hAnsi="Times New Roman" w:asciiTheme="majorBidi" w:cstheme="majorBidi" w:hAnsiTheme="majorBidi"/>
                <w:kern w:val="2"/>
                <w:lang w:bidi="hi-IN"/>
              </w:rPr>
              <w:t>20 Puan</w:t>
            </w:r>
          </w:p>
        </w:tc>
      </w:tr>
      <w:tr>
        <w:trPr/>
        <w:tc>
          <w:tcPr>
            <w:tcW w:w="561" w:type="dxa"/>
            <w:tcBorders/>
            <w:shd w:fill="auto" w:val="clear"/>
          </w:tcPr>
          <w:p>
            <w:pPr>
              <w:pStyle w:val="Normal"/>
              <w:spacing w:lineRule="auto" w:line="240" w:before="0" w:after="0"/>
              <w:jc w:val="both"/>
              <w:rPr>
                <w:rFonts w:ascii="Times New Roman" w:hAnsi="Times New Roman" w:cs="Times New Roman" w:asciiTheme="majorBidi" w:cstheme="majorBidi" w:hAnsiTheme="majorBidi"/>
              </w:rPr>
            </w:pPr>
            <w:r>
              <w:rPr>
                <w:rFonts w:cs="Times New Roman" w:ascii="Times New Roman" w:hAnsi="Times New Roman" w:asciiTheme="majorBidi" w:cstheme="majorBidi" w:hAnsiTheme="majorBidi"/>
                <w:kern w:val="2"/>
                <w:lang w:bidi="hi-IN"/>
              </w:rPr>
              <w:t>3</w:t>
            </w:r>
          </w:p>
        </w:tc>
        <w:tc>
          <w:tcPr>
            <w:tcW w:w="7075" w:type="dxa"/>
            <w:tcBorders/>
            <w:shd w:fill="auto" w:val="clear"/>
          </w:tcPr>
          <w:p>
            <w:pPr>
              <w:pStyle w:val="Normal"/>
              <w:spacing w:lineRule="auto" w:line="240" w:before="0" w:after="0"/>
              <w:jc w:val="both"/>
              <w:rPr>
                <w:rFonts w:ascii="Times New Roman" w:hAnsi="Times New Roman" w:cs="Times New Roman" w:asciiTheme="majorBidi" w:cstheme="majorBidi" w:hAnsiTheme="majorBidi"/>
              </w:rPr>
            </w:pPr>
            <w:r>
              <w:rPr>
                <w:rFonts w:cs="Times New Roman" w:ascii="Times New Roman" w:hAnsi="Times New Roman" w:asciiTheme="majorBidi" w:cstheme="majorBidi" w:hAnsiTheme="majorBidi"/>
                <w:kern w:val="2"/>
                <w:lang w:bidi="hi-IN"/>
              </w:rPr>
              <w:t>Kullandığı dilin akıcılığı</w:t>
            </w:r>
          </w:p>
        </w:tc>
        <w:tc>
          <w:tcPr>
            <w:tcW w:w="1426" w:type="dxa"/>
            <w:tcBorders/>
            <w:shd w:fill="auto" w:val="clear"/>
          </w:tcPr>
          <w:p>
            <w:pPr>
              <w:pStyle w:val="Normal"/>
              <w:spacing w:lineRule="auto" w:line="240" w:before="0" w:after="0"/>
              <w:jc w:val="both"/>
              <w:rPr>
                <w:rFonts w:ascii="Times New Roman" w:hAnsi="Times New Roman" w:cs="Times New Roman" w:asciiTheme="majorBidi" w:cstheme="majorBidi" w:hAnsiTheme="majorBidi"/>
              </w:rPr>
            </w:pPr>
            <w:r>
              <w:rPr>
                <w:rFonts w:cs="Times New Roman" w:ascii="Times New Roman" w:hAnsi="Times New Roman" w:asciiTheme="majorBidi" w:cstheme="majorBidi" w:hAnsiTheme="majorBidi"/>
                <w:kern w:val="2"/>
                <w:lang w:bidi="hi-IN"/>
              </w:rPr>
              <w:t>20 Puan</w:t>
            </w:r>
          </w:p>
        </w:tc>
      </w:tr>
      <w:tr>
        <w:trPr/>
        <w:tc>
          <w:tcPr>
            <w:tcW w:w="561" w:type="dxa"/>
            <w:tcBorders/>
            <w:shd w:fill="auto" w:val="clear"/>
          </w:tcPr>
          <w:p>
            <w:pPr>
              <w:pStyle w:val="Normal"/>
              <w:spacing w:lineRule="auto" w:line="240" w:before="0" w:after="0"/>
              <w:jc w:val="both"/>
              <w:rPr>
                <w:rFonts w:ascii="Times New Roman" w:hAnsi="Times New Roman" w:cs="Times New Roman" w:asciiTheme="majorBidi" w:cstheme="majorBidi" w:hAnsiTheme="majorBidi"/>
              </w:rPr>
            </w:pPr>
            <w:r>
              <w:rPr>
                <w:rFonts w:cs="Times New Roman" w:ascii="Times New Roman" w:hAnsi="Times New Roman" w:asciiTheme="majorBidi" w:cstheme="majorBidi" w:hAnsiTheme="majorBidi"/>
                <w:kern w:val="2"/>
                <w:lang w:bidi="hi-IN"/>
              </w:rPr>
              <w:t>4</w:t>
            </w:r>
          </w:p>
        </w:tc>
        <w:tc>
          <w:tcPr>
            <w:tcW w:w="7075" w:type="dxa"/>
            <w:tcBorders/>
            <w:shd w:fill="auto" w:val="clear"/>
          </w:tcPr>
          <w:p>
            <w:pPr>
              <w:pStyle w:val="Normal"/>
              <w:spacing w:lineRule="auto" w:line="240" w:before="0" w:after="0"/>
              <w:jc w:val="both"/>
              <w:rPr>
                <w:rFonts w:ascii="Times New Roman" w:hAnsi="Times New Roman" w:cs="Times New Roman" w:asciiTheme="majorBidi" w:cstheme="majorBidi" w:hAnsiTheme="majorBidi"/>
              </w:rPr>
            </w:pPr>
            <w:r>
              <w:rPr>
                <w:rFonts w:cs="Times New Roman" w:ascii="Times New Roman" w:hAnsi="Times New Roman" w:asciiTheme="majorBidi" w:cstheme="majorBidi" w:hAnsiTheme="majorBidi"/>
                <w:kern w:val="2"/>
                <w:lang w:bidi="hi-IN"/>
              </w:rPr>
              <w:t>Kompozisyonda özgünlük</w:t>
            </w:r>
          </w:p>
        </w:tc>
        <w:tc>
          <w:tcPr>
            <w:tcW w:w="1426" w:type="dxa"/>
            <w:tcBorders/>
            <w:shd w:fill="auto" w:val="clear"/>
          </w:tcPr>
          <w:p>
            <w:pPr>
              <w:pStyle w:val="Normal"/>
              <w:spacing w:lineRule="auto" w:line="240" w:before="0" w:after="0"/>
              <w:jc w:val="both"/>
              <w:rPr>
                <w:rFonts w:ascii="Times New Roman" w:hAnsi="Times New Roman" w:cs="Times New Roman" w:asciiTheme="majorBidi" w:cstheme="majorBidi" w:hAnsiTheme="majorBidi"/>
              </w:rPr>
            </w:pPr>
            <w:r>
              <w:rPr>
                <w:rFonts w:cs="Times New Roman" w:ascii="Times New Roman" w:hAnsi="Times New Roman" w:asciiTheme="majorBidi" w:cstheme="majorBidi" w:hAnsiTheme="majorBidi"/>
                <w:kern w:val="2"/>
                <w:lang w:bidi="hi-IN"/>
              </w:rPr>
              <w:t>20 Puan</w:t>
            </w:r>
          </w:p>
        </w:tc>
      </w:tr>
      <w:tr>
        <w:trPr/>
        <w:tc>
          <w:tcPr>
            <w:tcW w:w="561" w:type="dxa"/>
            <w:tcBorders/>
            <w:shd w:fill="auto" w:val="clear"/>
          </w:tcPr>
          <w:p>
            <w:pPr>
              <w:pStyle w:val="Normal"/>
              <w:spacing w:lineRule="auto" w:line="240" w:before="0" w:after="0"/>
              <w:jc w:val="both"/>
              <w:rPr>
                <w:rFonts w:ascii="Times New Roman" w:hAnsi="Times New Roman" w:cs="Times New Roman" w:asciiTheme="majorBidi" w:cstheme="majorBidi" w:hAnsiTheme="majorBidi"/>
              </w:rPr>
            </w:pPr>
            <w:r>
              <w:rPr>
                <w:rFonts w:cs="Times New Roman" w:ascii="Times New Roman" w:hAnsi="Times New Roman" w:asciiTheme="majorBidi" w:cstheme="majorBidi" w:hAnsiTheme="majorBidi"/>
                <w:kern w:val="2"/>
                <w:lang w:bidi="hi-IN"/>
              </w:rPr>
              <w:t>5</w:t>
            </w:r>
          </w:p>
        </w:tc>
        <w:tc>
          <w:tcPr>
            <w:tcW w:w="7075" w:type="dxa"/>
            <w:tcBorders/>
            <w:shd w:fill="auto" w:val="clear"/>
          </w:tcPr>
          <w:p>
            <w:pPr>
              <w:pStyle w:val="Normal"/>
              <w:spacing w:lineRule="auto" w:line="240" w:before="0" w:after="0"/>
              <w:jc w:val="both"/>
              <w:rPr>
                <w:rFonts w:ascii="Times New Roman" w:hAnsi="Times New Roman" w:cs="Times New Roman" w:asciiTheme="majorBidi" w:cstheme="majorBidi" w:hAnsiTheme="majorBidi"/>
              </w:rPr>
            </w:pPr>
            <w:r>
              <w:rPr>
                <w:rFonts w:cs="Times New Roman" w:ascii="Times New Roman" w:hAnsi="Times New Roman" w:asciiTheme="majorBidi" w:cstheme="majorBidi" w:hAnsiTheme="majorBidi"/>
                <w:kern w:val="2"/>
                <w:lang w:bidi="hi-IN"/>
              </w:rPr>
              <w:t>Türkçe dilbilgisi kurallarına uygunluk</w:t>
            </w:r>
          </w:p>
        </w:tc>
        <w:tc>
          <w:tcPr>
            <w:tcW w:w="1426" w:type="dxa"/>
            <w:tcBorders/>
            <w:shd w:fill="auto" w:val="clear"/>
          </w:tcPr>
          <w:p>
            <w:pPr>
              <w:pStyle w:val="Normal"/>
              <w:spacing w:lineRule="auto" w:line="240" w:before="0" w:after="0"/>
              <w:jc w:val="both"/>
              <w:rPr>
                <w:rFonts w:ascii="Times New Roman" w:hAnsi="Times New Roman" w:cs="Times New Roman" w:asciiTheme="majorBidi" w:cstheme="majorBidi" w:hAnsiTheme="majorBidi"/>
              </w:rPr>
            </w:pPr>
            <w:r>
              <w:rPr>
                <w:rFonts w:cs="Times New Roman" w:ascii="Times New Roman" w:hAnsi="Times New Roman" w:asciiTheme="majorBidi" w:cstheme="majorBidi" w:hAnsiTheme="majorBidi"/>
                <w:kern w:val="2"/>
                <w:lang w:bidi="hi-IN"/>
              </w:rPr>
              <w:t>20 Puan</w:t>
            </w:r>
          </w:p>
        </w:tc>
      </w:tr>
    </w:tbl>
    <w:p>
      <w:pPr>
        <w:pStyle w:val="Normal"/>
        <w:jc w:val="both"/>
        <w:rPr>
          <w:rFonts w:ascii="Times New Roman" w:hAnsi="Times New Roman" w:cs="Times New Roman" w:asciiTheme="majorBidi" w:cstheme="majorBidi" w:hAnsiTheme="majorBidi"/>
        </w:rPr>
      </w:pPr>
      <w:r>
        <w:rPr>
          <w:rFonts w:cs="Times New Roman" w:cstheme="majorBidi" w:ascii="Times New Roman" w:hAnsi="Times New Roman"/>
        </w:rPr>
      </w:r>
    </w:p>
    <w:p>
      <w:pPr>
        <w:pStyle w:val="ListParagraph"/>
        <w:numPr>
          <w:ilvl w:val="0"/>
          <w:numId w:val="1"/>
        </w:numPr>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sz w:val="24"/>
          <w:szCs w:val="24"/>
        </w:rPr>
        <w:t>Resim alanında yarışmaya katılan eserlerde;</w:t>
      </w:r>
    </w:p>
    <w:p>
      <w:pPr>
        <w:pStyle w:val="ListParagraph"/>
        <w:ind w:left="360" w:hanging="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a) Eserlerin başkasına ait, alıntı ve kopya olmaması, </w:t>
      </w:r>
      <w:r>
        <w:rPr>
          <w:rFonts w:cs="Times New Roman" w:ascii="Times New Roman" w:hAnsi="Times New Roman" w:asciiTheme="majorBidi" w:cstheme="majorBidi" w:hAnsiTheme="majorBidi"/>
          <w:b/>
          <w:bCs/>
          <w:sz w:val="24"/>
          <w:szCs w:val="24"/>
          <w:lang w:bidi="hi-IN"/>
        </w:rPr>
        <w:t xml:space="preserve">“On Kıta Bir Vatan İlelebet İstiklâl” </w:t>
      </w:r>
      <w:r>
        <w:rPr>
          <w:rFonts w:cs="Times New Roman" w:ascii="Times New Roman" w:hAnsi="Times New Roman" w:asciiTheme="majorBidi" w:cstheme="majorBidi" w:hAnsiTheme="majorBidi"/>
          <w:sz w:val="24"/>
          <w:szCs w:val="24"/>
        </w:rPr>
        <w:t xml:space="preserve">teması ile bağlantılı olmasına dikkat edilecektir. </w:t>
      </w:r>
    </w:p>
    <w:p>
      <w:pPr>
        <w:pStyle w:val="ListParagraph"/>
        <w:ind w:left="360" w:hanging="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b) Yarışmacılara malzeme ve teknik serbestliği tanınmıştır. Her türlü resim ve boya malzemesi kullanılabilecektir. Ancak eserlerin sunulacağı resim kâğıtları 35 X 50 boyutlarında olacaktır. </w:t>
      </w:r>
    </w:p>
    <w:p>
      <w:pPr>
        <w:pStyle w:val="ListParagraph"/>
        <w:ind w:left="360" w:hanging="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c) Yarışmacılar resim kâğıtlarının arkasına okunaklı bir şekilde, adı soyadı, iletişim bilgileri ve öğrencisi oldukları ortaokulun adını yazacaklardır. </w:t>
      </w:r>
    </w:p>
    <w:p>
      <w:pPr>
        <w:pStyle w:val="ListParagraph"/>
        <w:ind w:left="360" w:hanging="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d) Eserlerin zarar görmemesi için resimlerin katlanmadan iki büyük karton arasına yerleştirilerek teslim edilmesi gerekmektedir. </w:t>
      </w:r>
    </w:p>
    <w:p>
      <w:pPr>
        <w:pStyle w:val="ListParagraph"/>
        <w:ind w:left="360" w:hanging="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e) Katılımcılar eserlerinin özgün olduğunu, daha önce benzeri bir yarışmaya katılmamış olduğunu kabul etmiş sayılırlar.</w:t>
      </w:r>
    </w:p>
    <w:p>
      <w:pPr>
        <w:pStyle w:val="ListParagraph"/>
        <w:ind w:left="360" w:hanging="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f) Değerlendirme komisyonu aşağıdaki kriterlere göre puanlama yapacaktır:</w:t>
      </w:r>
    </w:p>
    <w:p>
      <w:pPr>
        <w:pStyle w:val="ListParagraph"/>
        <w:ind w:left="360" w:hanging="0"/>
        <w:jc w:val="both"/>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tbl>
      <w:tblPr>
        <w:tblStyle w:val="TabloKlavuzu"/>
        <w:tblW w:w="9062" w:type="dxa"/>
        <w:jc w:val="left"/>
        <w:tblInd w:w="0" w:type="dxa"/>
        <w:tblCellMar>
          <w:top w:w="0" w:type="dxa"/>
          <w:left w:w="108" w:type="dxa"/>
          <w:bottom w:w="0" w:type="dxa"/>
          <w:right w:w="108" w:type="dxa"/>
        </w:tblCellMar>
        <w:tblLook w:noVBand="1" w:val="04a0" w:noHBand="0" w:lastColumn="0" w:firstColumn="1" w:lastRow="0" w:firstRow="1"/>
      </w:tblPr>
      <w:tblGrid>
        <w:gridCol w:w="561"/>
        <w:gridCol w:w="7075"/>
        <w:gridCol w:w="1426"/>
      </w:tblGrid>
      <w:tr>
        <w:trPr/>
        <w:tc>
          <w:tcPr>
            <w:tcW w:w="561" w:type="dxa"/>
            <w:tcBorders/>
            <w:shd w:fill="auto" w:val="clear"/>
          </w:tcPr>
          <w:p>
            <w:pPr>
              <w:pStyle w:val="Normal"/>
              <w:spacing w:lineRule="auto" w:line="240" w:before="0" w:after="0"/>
              <w:jc w:val="both"/>
              <w:rPr>
                <w:rFonts w:ascii="Times New Roman" w:hAnsi="Times New Roman" w:cs="Times New Roman" w:asciiTheme="majorBidi" w:cstheme="majorBidi" w:hAnsiTheme="majorBidi"/>
              </w:rPr>
            </w:pPr>
            <w:r>
              <w:rPr>
                <w:rFonts w:cs="Times New Roman" w:ascii="Times New Roman" w:hAnsi="Times New Roman" w:asciiTheme="majorBidi" w:cstheme="majorBidi" w:hAnsiTheme="majorBidi"/>
                <w:kern w:val="2"/>
                <w:lang w:bidi="hi-IN"/>
              </w:rPr>
              <w:t>1</w:t>
            </w:r>
          </w:p>
        </w:tc>
        <w:tc>
          <w:tcPr>
            <w:tcW w:w="7075" w:type="dxa"/>
            <w:tcBorders/>
            <w:shd w:fill="auto" w:val="clear"/>
          </w:tcPr>
          <w:p>
            <w:pPr>
              <w:pStyle w:val="Normal"/>
              <w:spacing w:lineRule="auto" w:line="240" w:before="0" w:after="0"/>
              <w:jc w:val="both"/>
              <w:rPr>
                <w:rFonts w:ascii="Times New Roman" w:hAnsi="Times New Roman" w:cs="Times New Roman" w:asciiTheme="majorBidi" w:cstheme="majorBidi" w:hAnsiTheme="majorBidi"/>
              </w:rPr>
            </w:pPr>
            <w:r>
              <w:rPr>
                <w:rFonts w:cs="Times New Roman" w:ascii="Times New Roman" w:hAnsi="Times New Roman" w:asciiTheme="majorBidi" w:cstheme="majorBidi" w:hAnsiTheme="majorBidi"/>
                <w:kern w:val="2"/>
                <w:lang w:bidi="hi-IN"/>
              </w:rPr>
              <w:t xml:space="preserve">Konuyu resimde ifade edebilme gücü </w:t>
            </w:r>
          </w:p>
        </w:tc>
        <w:tc>
          <w:tcPr>
            <w:tcW w:w="1426" w:type="dxa"/>
            <w:tcBorders/>
            <w:shd w:fill="auto" w:val="clear"/>
          </w:tcPr>
          <w:p>
            <w:pPr>
              <w:pStyle w:val="Normal"/>
              <w:spacing w:lineRule="auto" w:line="240" w:before="0" w:after="0"/>
              <w:jc w:val="both"/>
              <w:rPr>
                <w:rFonts w:ascii="Times New Roman" w:hAnsi="Times New Roman" w:cs="Times New Roman" w:asciiTheme="majorBidi" w:cstheme="majorBidi" w:hAnsiTheme="majorBidi"/>
              </w:rPr>
            </w:pPr>
            <w:r>
              <w:rPr>
                <w:rFonts w:cs="Times New Roman" w:ascii="Times New Roman" w:hAnsi="Times New Roman" w:asciiTheme="majorBidi" w:cstheme="majorBidi" w:hAnsiTheme="majorBidi"/>
                <w:kern w:val="2"/>
                <w:lang w:bidi="hi-IN"/>
              </w:rPr>
              <w:t>20 Puan</w:t>
            </w:r>
          </w:p>
        </w:tc>
      </w:tr>
      <w:tr>
        <w:trPr/>
        <w:tc>
          <w:tcPr>
            <w:tcW w:w="561" w:type="dxa"/>
            <w:tcBorders/>
            <w:shd w:fill="auto" w:val="clear"/>
          </w:tcPr>
          <w:p>
            <w:pPr>
              <w:pStyle w:val="Normal"/>
              <w:spacing w:lineRule="auto" w:line="240" w:before="0" w:after="0"/>
              <w:jc w:val="both"/>
              <w:rPr>
                <w:rFonts w:ascii="Times New Roman" w:hAnsi="Times New Roman" w:cs="Times New Roman" w:asciiTheme="majorBidi" w:cstheme="majorBidi" w:hAnsiTheme="majorBidi"/>
              </w:rPr>
            </w:pPr>
            <w:r>
              <w:rPr>
                <w:rFonts w:cs="Times New Roman" w:ascii="Times New Roman" w:hAnsi="Times New Roman" w:asciiTheme="majorBidi" w:cstheme="majorBidi" w:hAnsiTheme="majorBidi"/>
                <w:kern w:val="2"/>
                <w:lang w:bidi="hi-IN"/>
              </w:rPr>
              <w:t>2</w:t>
            </w:r>
          </w:p>
        </w:tc>
        <w:tc>
          <w:tcPr>
            <w:tcW w:w="7075" w:type="dxa"/>
            <w:tcBorders/>
            <w:shd w:fill="auto" w:val="clear"/>
          </w:tcPr>
          <w:p>
            <w:pPr>
              <w:pStyle w:val="Normal"/>
              <w:spacing w:lineRule="auto" w:line="240" w:before="0" w:after="0"/>
              <w:jc w:val="both"/>
              <w:rPr>
                <w:rFonts w:ascii="Times New Roman" w:hAnsi="Times New Roman" w:cs="Times New Roman" w:asciiTheme="majorBidi" w:cstheme="majorBidi" w:hAnsiTheme="majorBidi"/>
              </w:rPr>
            </w:pPr>
            <w:r>
              <w:rPr>
                <w:rFonts w:cs="Times New Roman" w:ascii="Times New Roman" w:hAnsi="Times New Roman" w:asciiTheme="majorBidi" w:cstheme="majorBidi" w:hAnsiTheme="majorBidi"/>
                <w:kern w:val="2"/>
                <w:lang w:bidi="hi-IN"/>
              </w:rPr>
              <w:t>Duygu ve düşünceyi ifade edebilme gücü</w:t>
            </w:r>
          </w:p>
        </w:tc>
        <w:tc>
          <w:tcPr>
            <w:tcW w:w="1426" w:type="dxa"/>
            <w:tcBorders/>
            <w:shd w:fill="auto" w:val="clear"/>
          </w:tcPr>
          <w:p>
            <w:pPr>
              <w:pStyle w:val="Normal"/>
              <w:spacing w:lineRule="auto" w:line="240" w:before="0" w:after="0"/>
              <w:jc w:val="both"/>
              <w:rPr>
                <w:rFonts w:ascii="Times New Roman" w:hAnsi="Times New Roman" w:cs="Times New Roman" w:asciiTheme="majorBidi" w:cstheme="majorBidi" w:hAnsiTheme="majorBidi"/>
              </w:rPr>
            </w:pPr>
            <w:r>
              <w:rPr>
                <w:rFonts w:cs="Times New Roman" w:ascii="Times New Roman" w:hAnsi="Times New Roman" w:asciiTheme="majorBidi" w:cstheme="majorBidi" w:hAnsiTheme="majorBidi"/>
                <w:kern w:val="2"/>
                <w:lang w:bidi="hi-IN"/>
              </w:rPr>
              <w:t>20 Puan</w:t>
            </w:r>
          </w:p>
        </w:tc>
      </w:tr>
      <w:tr>
        <w:trPr/>
        <w:tc>
          <w:tcPr>
            <w:tcW w:w="561" w:type="dxa"/>
            <w:tcBorders/>
            <w:shd w:fill="auto" w:val="clear"/>
          </w:tcPr>
          <w:p>
            <w:pPr>
              <w:pStyle w:val="Normal"/>
              <w:spacing w:lineRule="auto" w:line="240" w:before="0" w:after="0"/>
              <w:jc w:val="both"/>
              <w:rPr>
                <w:rFonts w:ascii="Times New Roman" w:hAnsi="Times New Roman" w:cs="Times New Roman" w:asciiTheme="majorBidi" w:cstheme="majorBidi" w:hAnsiTheme="majorBidi"/>
              </w:rPr>
            </w:pPr>
            <w:r>
              <w:rPr>
                <w:rFonts w:cs="Times New Roman" w:ascii="Times New Roman" w:hAnsi="Times New Roman" w:asciiTheme="majorBidi" w:cstheme="majorBidi" w:hAnsiTheme="majorBidi"/>
                <w:kern w:val="2"/>
                <w:lang w:bidi="hi-IN"/>
              </w:rPr>
              <w:t>3</w:t>
            </w:r>
          </w:p>
        </w:tc>
        <w:tc>
          <w:tcPr>
            <w:tcW w:w="7075" w:type="dxa"/>
            <w:tcBorders/>
            <w:shd w:fill="auto" w:val="clear"/>
          </w:tcPr>
          <w:p>
            <w:pPr>
              <w:pStyle w:val="Normal"/>
              <w:spacing w:lineRule="auto" w:line="240" w:before="0" w:after="0"/>
              <w:jc w:val="both"/>
              <w:rPr>
                <w:rFonts w:ascii="Times New Roman" w:hAnsi="Times New Roman" w:cs="Times New Roman" w:asciiTheme="majorBidi" w:cstheme="majorBidi" w:hAnsiTheme="majorBidi"/>
              </w:rPr>
            </w:pPr>
            <w:r>
              <w:rPr>
                <w:rFonts w:cs="Times New Roman" w:ascii="Times New Roman" w:hAnsi="Times New Roman" w:asciiTheme="majorBidi" w:cstheme="majorBidi" w:hAnsiTheme="majorBidi"/>
                <w:kern w:val="2"/>
                <w:lang w:bidi="hi-IN"/>
              </w:rPr>
              <w:t>Resimde kullandığı tekniğin uygunluğu</w:t>
            </w:r>
          </w:p>
        </w:tc>
        <w:tc>
          <w:tcPr>
            <w:tcW w:w="1426" w:type="dxa"/>
            <w:tcBorders/>
            <w:shd w:fill="auto" w:val="clear"/>
          </w:tcPr>
          <w:p>
            <w:pPr>
              <w:pStyle w:val="Normal"/>
              <w:spacing w:lineRule="auto" w:line="240" w:before="0" w:after="0"/>
              <w:jc w:val="both"/>
              <w:rPr>
                <w:rFonts w:ascii="Times New Roman" w:hAnsi="Times New Roman" w:cs="Times New Roman" w:asciiTheme="majorBidi" w:cstheme="majorBidi" w:hAnsiTheme="majorBidi"/>
              </w:rPr>
            </w:pPr>
            <w:r>
              <w:rPr>
                <w:rFonts w:cs="Times New Roman" w:ascii="Times New Roman" w:hAnsi="Times New Roman" w:asciiTheme="majorBidi" w:cstheme="majorBidi" w:hAnsiTheme="majorBidi"/>
                <w:kern w:val="2"/>
                <w:lang w:bidi="hi-IN"/>
              </w:rPr>
              <w:t>20 Puan</w:t>
            </w:r>
          </w:p>
        </w:tc>
      </w:tr>
      <w:tr>
        <w:trPr/>
        <w:tc>
          <w:tcPr>
            <w:tcW w:w="561" w:type="dxa"/>
            <w:tcBorders/>
            <w:shd w:fill="auto" w:val="clear"/>
          </w:tcPr>
          <w:p>
            <w:pPr>
              <w:pStyle w:val="Normal"/>
              <w:spacing w:lineRule="auto" w:line="240" w:before="0" w:after="0"/>
              <w:jc w:val="both"/>
              <w:rPr>
                <w:rFonts w:ascii="Times New Roman" w:hAnsi="Times New Roman" w:cs="Times New Roman" w:asciiTheme="majorBidi" w:cstheme="majorBidi" w:hAnsiTheme="majorBidi"/>
              </w:rPr>
            </w:pPr>
            <w:r>
              <w:rPr>
                <w:rFonts w:cs="Times New Roman" w:ascii="Times New Roman" w:hAnsi="Times New Roman" w:asciiTheme="majorBidi" w:cstheme="majorBidi" w:hAnsiTheme="majorBidi"/>
                <w:kern w:val="2"/>
                <w:lang w:bidi="hi-IN"/>
              </w:rPr>
              <w:t>4</w:t>
            </w:r>
          </w:p>
        </w:tc>
        <w:tc>
          <w:tcPr>
            <w:tcW w:w="7075" w:type="dxa"/>
            <w:tcBorders/>
            <w:shd w:fill="auto" w:val="clear"/>
          </w:tcPr>
          <w:p>
            <w:pPr>
              <w:pStyle w:val="Normal"/>
              <w:spacing w:lineRule="auto" w:line="240" w:before="0" w:after="0"/>
              <w:jc w:val="both"/>
              <w:rPr>
                <w:rFonts w:ascii="Times New Roman" w:hAnsi="Times New Roman" w:cs="Times New Roman" w:asciiTheme="majorBidi" w:cstheme="majorBidi" w:hAnsiTheme="majorBidi"/>
              </w:rPr>
            </w:pPr>
            <w:r>
              <w:rPr>
                <w:rFonts w:cs="Times New Roman" w:ascii="Times New Roman" w:hAnsi="Times New Roman" w:asciiTheme="majorBidi" w:cstheme="majorBidi" w:hAnsiTheme="majorBidi"/>
                <w:kern w:val="2"/>
                <w:lang w:bidi="hi-IN"/>
              </w:rPr>
              <w:t>Resimde özgünlük</w:t>
            </w:r>
          </w:p>
        </w:tc>
        <w:tc>
          <w:tcPr>
            <w:tcW w:w="1426" w:type="dxa"/>
            <w:tcBorders/>
            <w:shd w:fill="auto" w:val="clear"/>
          </w:tcPr>
          <w:p>
            <w:pPr>
              <w:pStyle w:val="Normal"/>
              <w:spacing w:lineRule="auto" w:line="240" w:before="0" w:after="0"/>
              <w:jc w:val="both"/>
              <w:rPr>
                <w:rFonts w:ascii="Times New Roman" w:hAnsi="Times New Roman" w:cs="Times New Roman" w:asciiTheme="majorBidi" w:cstheme="majorBidi" w:hAnsiTheme="majorBidi"/>
              </w:rPr>
            </w:pPr>
            <w:r>
              <w:rPr>
                <w:rFonts w:cs="Times New Roman" w:ascii="Times New Roman" w:hAnsi="Times New Roman" w:asciiTheme="majorBidi" w:cstheme="majorBidi" w:hAnsiTheme="majorBidi"/>
                <w:kern w:val="2"/>
                <w:lang w:bidi="hi-IN"/>
              </w:rPr>
              <w:t>20 Puan</w:t>
            </w:r>
          </w:p>
        </w:tc>
      </w:tr>
      <w:tr>
        <w:trPr/>
        <w:tc>
          <w:tcPr>
            <w:tcW w:w="561" w:type="dxa"/>
            <w:tcBorders/>
            <w:shd w:fill="auto" w:val="clear"/>
          </w:tcPr>
          <w:p>
            <w:pPr>
              <w:pStyle w:val="Normal"/>
              <w:spacing w:lineRule="auto" w:line="240" w:before="0" w:after="0"/>
              <w:jc w:val="both"/>
              <w:rPr>
                <w:rFonts w:ascii="Times New Roman" w:hAnsi="Times New Roman" w:cs="Times New Roman" w:asciiTheme="majorBidi" w:cstheme="majorBidi" w:hAnsiTheme="majorBidi"/>
              </w:rPr>
            </w:pPr>
            <w:r>
              <w:rPr>
                <w:rFonts w:cs="Times New Roman" w:ascii="Times New Roman" w:hAnsi="Times New Roman" w:asciiTheme="majorBidi" w:cstheme="majorBidi" w:hAnsiTheme="majorBidi"/>
                <w:kern w:val="2"/>
                <w:lang w:bidi="hi-IN"/>
              </w:rPr>
              <w:t>5</w:t>
            </w:r>
          </w:p>
        </w:tc>
        <w:tc>
          <w:tcPr>
            <w:tcW w:w="7075" w:type="dxa"/>
            <w:tcBorders/>
            <w:shd w:fill="auto" w:val="clear"/>
          </w:tcPr>
          <w:p>
            <w:pPr>
              <w:pStyle w:val="Normal"/>
              <w:spacing w:lineRule="auto" w:line="240" w:before="0" w:after="0"/>
              <w:jc w:val="both"/>
              <w:rPr>
                <w:rFonts w:ascii="Times New Roman" w:hAnsi="Times New Roman" w:cs="Times New Roman" w:asciiTheme="majorBidi" w:cstheme="majorBidi" w:hAnsiTheme="majorBidi"/>
              </w:rPr>
            </w:pPr>
            <w:r>
              <w:rPr>
                <w:rFonts w:cs="Times New Roman" w:ascii="Times New Roman" w:hAnsi="Times New Roman" w:asciiTheme="majorBidi" w:cstheme="majorBidi" w:hAnsiTheme="majorBidi"/>
                <w:kern w:val="2"/>
                <w:lang w:bidi="hi-IN"/>
              </w:rPr>
              <w:t>Resimde görsellik</w:t>
            </w:r>
          </w:p>
        </w:tc>
        <w:tc>
          <w:tcPr>
            <w:tcW w:w="1426" w:type="dxa"/>
            <w:tcBorders/>
            <w:shd w:fill="auto" w:val="clear"/>
          </w:tcPr>
          <w:p>
            <w:pPr>
              <w:pStyle w:val="Normal"/>
              <w:spacing w:lineRule="auto" w:line="240" w:before="0" w:after="0"/>
              <w:jc w:val="both"/>
              <w:rPr>
                <w:rFonts w:ascii="Times New Roman" w:hAnsi="Times New Roman" w:cs="Times New Roman" w:asciiTheme="majorBidi" w:cstheme="majorBidi" w:hAnsiTheme="majorBidi"/>
              </w:rPr>
            </w:pPr>
            <w:r>
              <w:rPr>
                <w:rFonts w:cs="Times New Roman" w:ascii="Times New Roman" w:hAnsi="Times New Roman" w:asciiTheme="majorBidi" w:cstheme="majorBidi" w:hAnsiTheme="majorBidi"/>
                <w:kern w:val="2"/>
                <w:lang w:bidi="hi-IN"/>
              </w:rPr>
              <w:t>20 Puan</w:t>
            </w:r>
          </w:p>
        </w:tc>
      </w:tr>
    </w:tbl>
    <w:p>
      <w:pPr>
        <w:pStyle w:val="ListParagraph"/>
        <w:ind w:left="360" w:hanging="0"/>
        <w:jc w:val="both"/>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p>
      <w:pPr>
        <w:pStyle w:val="ListParagraph"/>
        <w:numPr>
          <w:ilvl w:val="0"/>
          <w:numId w:val="1"/>
        </w:numPr>
        <w:jc w:val="both"/>
        <w:rPr/>
      </w:pPr>
      <w:r>
        <w:rPr>
          <w:rFonts w:cs="Times New Roman" w:ascii="Times New Roman" w:hAnsi="Times New Roman" w:asciiTheme="majorBidi" w:cstheme="majorBidi" w:hAnsiTheme="majorBidi"/>
          <w:sz w:val="24"/>
          <w:szCs w:val="24"/>
        </w:rPr>
        <w:t xml:space="preserve">İl Müftülükleri her iki alanda da birinci olan eserleri dijital ortamda </w:t>
      </w:r>
      <w:hyperlink r:id="rId2">
        <w:r>
          <w:rPr>
            <w:rStyle w:val="NternetBalants"/>
            <w:rFonts w:cs="Times New Roman" w:ascii="Times New Roman" w:hAnsi="Times New Roman" w:asciiTheme="majorBidi" w:cstheme="majorBidi" w:hAnsiTheme="majorBidi"/>
            <w:sz w:val="24"/>
            <w:szCs w:val="24"/>
          </w:rPr>
          <w:t>gençlik@diyanet.gov.tr</w:t>
        </w:r>
      </w:hyperlink>
      <w:r>
        <w:rPr>
          <w:rFonts w:cs="Times New Roman" w:ascii="Times New Roman" w:hAnsi="Times New Roman" w:asciiTheme="majorBidi" w:cstheme="majorBidi" w:hAnsiTheme="majorBidi"/>
          <w:sz w:val="24"/>
          <w:szCs w:val="24"/>
        </w:rPr>
        <w:t xml:space="preserve"> adresine göndereceklerdir.</w:t>
      </w:r>
    </w:p>
    <w:p>
      <w:pPr>
        <w:pStyle w:val="ListParagraph"/>
        <w:numPr>
          <w:ilvl w:val="0"/>
          <w:numId w:val="1"/>
        </w:numPr>
        <w:jc w:val="both"/>
        <w:rPr/>
      </w:pPr>
      <w:r>
        <w:rPr>
          <w:rFonts w:cs="Times New Roman" w:ascii="Times New Roman" w:hAnsi="Times New Roman" w:asciiTheme="majorBidi" w:cstheme="majorBidi" w:hAnsiTheme="majorBidi"/>
          <w:sz w:val="24"/>
          <w:szCs w:val="24"/>
        </w:rPr>
        <w:t xml:space="preserve">Değerlendirme, rapor ve yarışma aracılığı ile kaç gence ulaşıldığına dair sayısal veriler Ek-2’de yer alan forma uygun olarak il müftülüklerince hazırlanmak suretiyle 19 Mart 2021 tarihine kadar </w:t>
      </w:r>
      <w:hyperlink r:id="rId3">
        <w:r>
          <w:rPr>
            <w:rStyle w:val="NternetBalants"/>
            <w:rFonts w:cs="Times New Roman" w:ascii="Times New Roman" w:hAnsi="Times New Roman" w:asciiTheme="majorBidi" w:cstheme="majorBidi" w:hAnsiTheme="majorBidi"/>
            <w:color w:val="auto"/>
            <w:sz w:val="24"/>
            <w:szCs w:val="24"/>
          </w:rPr>
          <w:t>genclik@diyanet.gov.tr</w:t>
        </w:r>
      </w:hyperlink>
      <w:r>
        <w:rPr>
          <w:rFonts w:cs="Times New Roman" w:ascii="Times New Roman" w:hAnsi="Times New Roman" w:asciiTheme="majorBidi" w:cstheme="majorBidi" w:hAnsiTheme="majorBidi"/>
          <w:sz w:val="24"/>
          <w:szCs w:val="24"/>
        </w:rPr>
        <w:t xml:space="preserve"> adresine gönderilecektir.  </w:t>
      </w:r>
    </w:p>
    <w:p>
      <w:pPr>
        <w:pStyle w:val="Normal"/>
        <w:spacing w:lineRule="auto" w:line="276"/>
        <w:jc w:val="both"/>
        <w:rPr>
          <w:rFonts w:ascii="Times New Roman" w:hAnsi="Times New Roman" w:cs="Times New Roman" w:asciiTheme="majorBidi" w:cstheme="majorBidi" w:hAnsiTheme="majorBidi"/>
        </w:rPr>
      </w:pPr>
      <w:r>
        <w:rPr>
          <w:rFonts w:cs="Times New Roman" w:cstheme="majorBidi" w:ascii="Times New Roman" w:hAnsi="Times New Roman"/>
        </w:rPr>
      </w:r>
    </w:p>
    <w:p>
      <w:pPr>
        <w:pStyle w:val="Normal"/>
        <w:spacing w:lineRule="auto" w:line="276"/>
        <w:jc w:val="right"/>
        <w:rPr>
          <w:rFonts w:ascii="Times New Roman" w:hAnsi="Times New Roman" w:cs="Times New Roman" w:asciiTheme="majorBidi" w:cstheme="majorBidi" w:hAnsiTheme="majorBidi"/>
        </w:rPr>
      </w:pPr>
      <w:r>
        <w:rPr>
          <w:rFonts w:cs="Times New Roman" w:ascii="Times New Roman" w:hAnsi="Times New Roman" w:asciiTheme="majorBidi" w:cstheme="majorBidi" w:hAnsiTheme="majorBidi"/>
          <w:b/>
          <w:bCs/>
        </w:rPr>
        <w:t>DİN HİZMETLERİ GENEL MÜDÜRLÜĞÜ</w:t>
      </w:r>
    </w:p>
    <w:p>
      <w:pPr>
        <w:pStyle w:val="Normal"/>
        <w:spacing w:lineRule="auto" w:line="276"/>
        <w:jc w:val="both"/>
        <w:rPr>
          <w:rFonts w:ascii="Times New Roman" w:hAnsi="Times New Roman" w:cs="Times New Roman" w:asciiTheme="majorBidi" w:cstheme="majorBidi" w:hAnsiTheme="majorBidi"/>
        </w:rPr>
      </w:pPr>
      <w:r>
        <w:rPr>
          <w:rFonts w:cs="Times New Roman" w:cstheme="majorBidi" w:ascii="Times New Roman" w:hAnsi="Times New Roman"/>
        </w:rPr>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tr-T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tr-T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f4b07"/>
    <w:pPr>
      <w:widowControl/>
      <w:suppressAutoHyphens w:val="true"/>
      <w:bidi w:val="0"/>
      <w:spacing w:lineRule="auto" w:line="240" w:before="0" w:after="0"/>
      <w:jc w:val="left"/>
    </w:pPr>
    <w:rPr>
      <w:rFonts w:ascii="Liberation Serif" w:hAnsi="Liberation Serif" w:eastAsia="DejaVu Sans" w:cs="FreeSans"/>
      <w:color w:val="auto"/>
      <w:kern w:val="2"/>
      <w:sz w:val="24"/>
      <w:szCs w:val="24"/>
      <w:lang w:eastAsia="zh-CN" w:bidi="hi-IN" w:val="tr-TR"/>
    </w:rPr>
  </w:style>
  <w:style w:type="character" w:styleId="DefaultParagraphFont" w:default="1">
    <w:name w:val="Default Paragraph Font"/>
    <w:uiPriority w:val="1"/>
    <w:semiHidden/>
    <w:unhideWhenUsed/>
    <w:qFormat/>
    <w:rPr/>
  </w:style>
  <w:style w:type="character" w:styleId="NternetBalants">
    <w:name w:val="İnternet Bağlantısı"/>
    <w:basedOn w:val="DefaultParagraphFont"/>
    <w:uiPriority w:val="99"/>
    <w:unhideWhenUsed/>
    <w:rsid w:val="001f4b07"/>
    <w:rPr>
      <w:color w:val="0563C1" w:themeColor="hyperlink"/>
      <w:u w:val="single"/>
    </w:rPr>
  </w:style>
  <w:style w:type="character" w:styleId="ListLabel1">
    <w:name w:val="ListLabel 1"/>
    <w:qFormat/>
    <w:rPr>
      <w:rFonts w:ascii="Times New Roman" w:hAnsi="Times New Roman" w:cs="Times New Roman" w:asciiTheme="majorBidi" w:cstheme="majorBidi" w:hAnsiTheme="majorBidi"/>
      <w:sz w:val="24"/>
      <w:szCs w:val="24"/>
    </w:rPr>
  </w:style>
  <w:style w:type="character" w:styleId="ListLabel2">
    <w:name w:val="ListLabel 2"/>
    <w:qFormat/>
    <w:rPr>
      <w:rFonts w:ascii="Times New Roman" w:hAnsi="Times New Roman" w:cs="Times New Roman" w:asciiTheme="majorBidi" w:cstheme="majorBidi" w:hAnsiTheme="majorBidi"/>
      <w:color w:val="auto"/>
      <w:sz w:val="24"/>
      <w:szCs w:val="24"/>
    </w:rPr>
  </w:style>
  <w:style w:type="paragraph" w:styleId="Balk">
    <w:name w:val="Başlık"/>
    <w:basedOn w:val="Normal"/>
    <w:next w:val="MetinGvdesi"/>
    <w:qFormat/>
    <w:pPr>
      <w:keepNext w:val="true"/>
      <w:spacing w:before="240" w:after="120"/>
    </w:pPr>
    <w:rPr>
      <w:rFonts w:ascii="Liberation Sans" w:hAnsi="Liberation Sans" w:eastAsia="DejaVu Sans" w:cs="FreeSan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FreeSans"/>
    </w:rPr>
  </w:style>
  <w:style w:type="paragraph" w:styleId="ResimYazs">
    <w:name w:val="Caption"/>
    <w:basedOn w:val="Normal"/>
    <w:qFormat/>
    <w:pPr>
      <w:suppressLineNumbers/>
      <w:spacing w:before="120" w:after="120"/>
    </w:pPr>
    <w:rPr>
      <w:rFonts w:cs="FreeSans"/>
      <w:i/>
      <w:iCs/>
      <w:sz w:val="24"/>
      <w:szCs w:val="24"/>
    </w:rPr>
  </w:style>
  <w:style w:type="paragraph" w:styleId="Dizin">
    <w:name w:val="Dizin"/>
    <w:basedOn w:val="Normal"/>
    <w:qFormat/>
    <w:pPr>
      <w:suppressLineNumbers/>
    </w:pPr>
    <w:rPr>
      <w:rFonts w:cs="FreeSans"/>
    </w:rPr>
  </w:style>
  <w:style w:type="paragraph" w:styleId="ListParagraph">
    <w:name w:val="List Paragraph"/>
    <w:basedOn w:val="Normal"/>
    <w:uiPriority w:val="34"/>
    <w:qFormat/>
    <w:rsid w:val="001f4b07"/>
    <w:pPr>
      <w:spacing w:lineRule="auto" w:line="252" w:before="0" w:after="160"/>
      <w:ind w:left="720" w:hanging="0"/>
      <w:contextualSpacing/>
    </w:pPr>
    <w:rPr>
      <w:rFonts w:ascii="Calibri" w:hAnsi="Calibri" w:eastAsia="Calibri" w:cs="Arial"/>
      <w:kern w:val="0"/>
      <w:sz w:val="22"/>
      <w:szCs w:val="22"/>
      <w:lang w:bidi="ar-SA"/>
    </w:rPr>
  </w:style>
  <w:style w:type="numbering" w:styleId="NoList" w:default="1">
    <w:name w:val="No List"/>
    <w:uiPriority w:val="99"/>
    <w:semiHidden/>
    <w:unhideWhenUsed/>
    <w:qForma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table" w:styleId="TabloKlavuzu">
    <w:name w:val="Table Grid"/>
    <w:basedOn w:val="NormalTablo"/>
    <w:uiPriority w:val="39"/>
    <w:rsid w:val="001f4b07"/>
    <w:pPr>
      <w:spacing w:after="0" w:line="240" w:lineRule="auto"/>
    </w:pPr>
    <w:rPr>
      <w:lang w:bidi="hi-I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en&#231;lik@diyanet.gov.tr" TargetMode="External"/><Relationship Id="rId3" Type="http://schemas.openxmlformats.org/officeDocument/2006/relationships/hyperlink" Target="mailto:genclik@diyanet.gov.tr"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Application>LibreOffice/6.1.5.2$Linux_X86_64 LibreOffice_project/10$Build-2</Application>
  <Pages>3</Pages>
  <Words>883</Words>
  <Characters>6012</Characters>
  <CharactersWithSpaces>6834</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2021-01-19T06:42:00Z</dcterms:created>
  <dc:creator>Mustafa SADIKOGLU</dc:creator>
  <dc:description/>
  <dc:language>tr-TR</dc:language>
  <cp:lastModifiedBy>Mustafa SADIKOGLU</cp:lastModifiedBy>
  <dcterms:modified xsi:type="dcterms:W3CDTF">2021-01-25T11:47:00Z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